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4" w:rsidRPr="00706894" w:rsidRDefault="00706894" w:rsidP="0070689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706894">
        <w:rPr>
          <w:b/>
          <w:bCs/>
          <w:kern w:val="36"/>
          <w:sz w:val="48"/>
          <w:szCs w:val="48"/>
        </w:rPr>
        <w:t>Tájékoztatás a településképi arculati kézikönyv elfogadásáról és településképi rendelet megalkotásáról</w:t>
      </w:r>
    </w:p>
    <w:p w:rsidR="00706894" w:rsidRPr="00706894" w:rsidRDefault="00706894" w:rsidP="00706894">
      <w:pPr>
        <w:spacing w:before="100" w:beforeAutospacing="1" w:after="100" w:afterAutospacing="1"/>
        <w:jc w:val="center"/>
      </w:pPr>
      <w:r w:rsidRPr="00706894">
        <w:rPr>
          <w:b/>
          <w:bCs/>
        </w:rPr>
        <w:t xml:space="preserve">TÁJÉKOZTATÁS </w:t>
      </w:r>
      <w:r w:rsidRPr="00706894">
        <w:br/>
      </w:r>
      <w:r w:rsidRPr="00706894">
        <w:rPr>
          <w:b/>
          <w:bCs/>
        </w:rPr>
        <w:t>településképi arculati kézikönyv elfogadásáról és településképi rendelet megalkotásáról</w:t>
      </w:r>
    </w:p>
    <w:p w:rsidR="00706894" w:rsidRPr="00706894" w:rsidRDefault="00706894" w:rsidP="00706894">
      <w:pPr>
        <w:spacing w:before="100" w:beforeAutospacing="1" w:after="100" w:afterAutospacing="1"/>
      </w:pPr>
      <w:r>
        <w:t xml:space="preserve">Nyársapát </w:t>
      </w:r>
      <w:r w:rsidRPr="00706894">
        <w:t>Önkorm</w:t>
      </w:r>
      <w:r>
        <w:t>ányzat Képviselő-testülete az 55/2017. (XII. 28</w:t>
      </w:r>
      <w:r w:rsidRPr="00706894">
        <w:t>.) </w:t>
      </w:r>
      <w:proofErr w:type="spellStart"/>
      <w:r w:rsidRPr="00706894">
        <w:t>Öh</w:t>
      </w:r>
      <w:proofErr w:type="spellEnd"/>
      <w:r w:rsidRPr="00706894">
        <w:t>. s</w:t>
      </w:r>
      <w:r>
        <w:t>zámú határozatával elfogadta Nyársapát Község Településképi Arculati K</w:t>
      </w:r>
      <w:r w:rsidRPr="00706894">
        <w:t xml:space="preserve">ézikönyvét és megalkotta a </w:t>
      </w:r>
      <w:r>
        <w:t>településkép védelméről szóló 11/2017. (</w:t>
      </w:r>
      <w:r w:rsidRPr="00706894">
        <w:t>X</w:t>
      </w:r>
      <w:r>
        <w:t>II. 29</w:t>
      </w:r>
      <w:r w:rsidRPr="00706894">
        <w:t>.) önkormányzati rendeletét.</w:t>
      </w:r>
    </w:p>
    <w:p w:rsidR="00706894" w:rsidRPr="00706894" w:rsidRDefault="00706894" w:rsidP="00706894">
      <w:pPr>
        <w:spacing w:before="100" w:beforeAutospacing="1" w:after="100" w:afterAutospacing="1"/>
      </w:pPr>
      <w:r w:rsidRPr="00706894">
        <w:t xml:space="preserve">A </w:t>
      </w:r>
      <w:r w:rsidRPr="00706894">
        <w:rPr>
          <w:b/>
          <w:bCs/>
        </w:rPr>
        <w:t>településképi rendelet</w:t>
      </w:r>
      <w:r w:rsidRPr="00706894">
        <w:t xml:space="preserve"> a településkép védelmét a településképi követelmények meghatározásával, településképi önkormányzati támogatási és ösztönző rendszer alkalmazásával, és önkormányzati településkép-érvényesítési eszközök szabályozásával biztosítja.</w:t>
      </w:r>
    </w:p>
    <w:p w:rsidR="00706894" w:rsidRPr="00706894" w:rsidRDefault="00706894" w:rsidP="00706894">
      <w:pPr>
        <w:spacing w:before="100" w:beforeAutospacing="1" w:after="100" w:afterAutospacing="1"/>
      </w:pPr>
      <w:r w:rsidRPr="00706894">
        <w:t>A t</w:t>
      </w:r>
      <w:r>
        <w:t>elepüléskép védelméről szóló 11/2017. (</w:t>
      </w:r>
      <w:r w:rsidRPr="00706894">
        <w:t>X</w:t>
      </w:r>
      <w:r>
        <w:t>II. 29</w:t>
      </w:r>
      <w:r w:rsidRPr="00706894">
        <w:t>.) önkormányzati rendelet az építési tevékenységgel érintett építmények településképhez való illeszkedését biztosító anyaghasználatára, tömegformálására, homlokzati kialakítására és a zöldfelületek kialakításának módjára, a településképi szempontból meghatározó területekre, a helyi építészeti örökség egyedi és területi védelmére, védetté nyilvánítására és a védettség megszüntetésére, a reklámok, reklámberendezések, cégérek és egyéb műszaki berendezések elhelyezésére és alkalmazására, illetve tilalmára vonatkozó településképi követelményeket állapít meg. A rendelet tartalmazza továbbá az önkormányzati településkép-érvényesítési eszközök (településkép-védelmi tájékoztatás és szakmai konzultáció, településképi véleményezési eljárás, településképi bejelentési eljárás, településképi kötelezés) szabályait is.</w:t>
      </w:r>
    </w:p>
    <w:p w:rsidR="00706894" w:rsidRPr="00706894" w:rsidRDefault="00706894" w:rsidP="00706894">
      <w:pPr>
        <w:spacing w:before="100" w:beforeAutospacing="1" w:after="100" w:afterAutospacing="1"/>
      </w:pPr>
      <w:r w:rsidRPr="00706894">
        <w:t xml:space="preserve">A településképi rendelet szakmai megalapozása érdekében </w:t>
      </w:r>
      <w:r w:rsidRPr="00706894">
        <w:rPr>
          <w:b/>
          <w:bCs/>
        </w:rPr>
        <w:t>településképi arculati kézikönyv</w:t>
      </w:r>
      <w:r w:rsidRPr="00706894">
        <w:t xml:space="preserve"> készült. </w:t>
      </w:r>
      <w:proofErr w:type="gramStart"/>
      <w:r w:rsidRPr="00706894">
        <w:t>A</w:t>
      </w:r>
      <w:proofErr w:type="gramEnd"/>
      <w:r w:rsidRPr="00706894">
        <w:t xml:space="preserve"> kézikönyv a településképi jellemzők bemutatásának és minőségi formálásának eszköze. A kézikönyv feltárja és </w:t>
      </w:r>
      <w:r w:rsidR="008000DC">
        <w:t>ismerteti a település</w:t>
      </w:r>
      <w:r w:rsidRPr="00706894">
        <w:t xml:space="preserve"> arculati jellemzőit és értékeit, és ennek figyelembevételével szöveges és képi megjelenítés formájában javaslatot tesz a településképhez illeszkedő építészeti elemek alkalmazására.</w:t>
      </w:r>
    </w:p>
    <w:p w:rsidR="00706894" w:rsidRPr="00706894" w:rsidRDefault="00706894" w:rsidP="00706894">
      <w:pPr>
        <w:spacing w:before="100" w:beforeAutospacing="1" w:after="100" w:afterAutospacing="1"/>
      </w:pPr>
      <w:r w:rsidRPr="00706894">
        <w:t>A településképi arculati kézikönyv és a településképi re</w:t>
      </w:r>
      <w:r>
        <w:t>ndelet megtekinthető a www.nyarsapat</w:t>
      </w:r>
      <w:r w:rsidRPr="00706894">
        <w:t>.hu honlapon, továbbá ügyfél</w:t>
      </w:r>
      <w:r>
        <w:t xml:space="preserve">fogadási </w:t>
      </w:r>
      <w:proofErr w:type="gramStart"/>
      <w:r>
        <w:t>időben</w:t>
      </w:r>
      <w:proofErr w:type="gramEnd"/>
      <w:r>
        <w:t xml:space="preserve"> az Önkormányzati </w:t>
      </w:r>
      <w:r w:rsidRPr="00706894">
        <w:t>Hivata</w:t>
      </w:r>
      <w:r>
        <w:t xml:space="preserve">lban. </w:t>
      </w:r>
      <w:proofErr w:type="gramStart"/>
      <w:r>
        <w:t>( 5</w:t>
      </w:r>
      <w:proofErr w:type="gramEnd"/>
      <w:r>
        <w:t>.sz. iroda )</w:t>
      </w:r>
    </w:p>
    <w:p w:rsidR="00706894" w:rsidRPr="00706894" w:rsidRDefault="00706894" w:rsidP="00706894">
      <w:pPr>
        <w:spacing w:before="100" w:beforeAutospacing="1" w:after="100" w:afterAutospacing="1"/>
        <w:jc w:val="right"/>
      </w:pPr>
      <w:r>
        <w:t>Kis Miklós</w:t>
      </w:r>
      <w:r w:rsidRPr="00706894">
        <w:br/>
        <w:t>polgármester</w:t>
      </w:r>
    </w:p>
    <w:p w:rsidR="00706894" w:rsidRPr="00706894" w:rsidRDefault="00706894" w:rsidP="00706894">
      <w:pPr>
        <w:spacing w:before="100" w:beforeAutospacing="1" w:after="100" w:afterAutospacing="1"/>
      </w:pPr>
      <w:r w:rsidRPr="00706894">
        <w:t xml:space="preserve">A településképi rendeletet és az arculati kézikönyvet Ön is véleményezheti. E-mail cím: </w:t>
      </w:r>
      <w:hyperlink r:id="rId5" w:history="1">
        <w:r w:rsidRPr="00130A0F">
          <w:rPr>
            <w:rStyle w:val="Hiperhivatkozs"/>
            <w:b/>
            <w:bCs/>
          </w:rPr>
          <w:t>pdcsilla@nyarsapathivatal.t-online.hu</w:t>
        </w:r>
      </w:hyperlink>
    </w:p>
    <w:p w:rsidR="00706894" w:rsidRPr="00706894" w:rsidRDefault="00706894" w:rsidP="00706894">
      <w:pPr>
        <w:spacing w:before="100" w:beforeAutospacing="1" w:after="100" w:afterAutospacing="1"/>
      </w:pPr>
      <w:r w:rsidRPr="00706894">
        <w:rPr>
          <w:b/>
          <w:bCs/>
        </w:rPr>
        <w:t>Letölthető dokumentumok:</w:t>
      </w:r>
    </w:p>
    <w:p w:rsidR="00706894" w:rsidRPr="00706894" w:rsidRDefault="00706894" w:rsidP="00706894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 w:rsidRPr="00706894">
          <w:rPr>
            <w:b/>
            <w:bCs/>
            <w:color w:val="0000FF"/>
            <w:u w:val="single"/>
          </w:rPr>
          <w:t>Településképi rendelet</w:t>
        </w:r>
      </w:hyperlink>
    </w:p>
    <w:p w:rsidR="00883788" w:rsidRDefault="00706894" w:rsidP="00706894">
      <w:pPr>
        <w:numPr>
          <w:ilvl w:val="0"/>
          <w:numId w:val="1"/>
        </w:numPr>
        <w:spacing w:before="100" w:beforeAutospacing="1" w:after="100" w:afterAutospacing="1"/>
      </w:pPr>
      <w:hyperlink r:id="rId7" w:history="1">
        <w:r w:rsidRPr="00706894">
          <w:rPr>
            <w:b/>
            <w:bCs/>
            <w:color w:val="0000FF"/>
            <w:u w:val="single"/>
          </w:rPr>
          <w:t>Településképi arculati kézikönyv</w:t>
        </w:r>
      </w:hyperlink>
    </w:p>
    <w:sectPr w:rsidR="00883788" w:rsidSect="0088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1AA"/>
    <w:multiLevelType w:val="multilevel"/>
    <w:tmpl w:val="B3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6894"/>
    <w:rsid w:val="00197173"/>
    <w:rsid w:val="00275618"/>
    <w:rsid w:val="00706894"/>
    <w:rsid w:val="008000DC"/>
    <w:rsid w:val="008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618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7068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6894"/>
    <w:rPr>
      <w:b/>
      <w:bCs/>
      <w:kern w:val="36"/>
      <w:sz w:val="48"/>
      <w:szCs w:val="48"/>
    </w:rPr>
  </w:style>
  <w:style w:type="character" w:customStyle="1" w:styleId="posted-by">
    <w:name w:val="posted-by"/>
    <w:basedOn w:val="Bekezdsalapbettpusa"/>
    <w:rsid w:val="00706894"/>
  </w:style>
  <w:style w:type="character" w:customStyle="1" w:styleId="reviewer">
    <w:name w:val="reviewer"/>
    <w:basedOn w:val="Bekezdsalapbettpusa"/>
    <w:rsid w:val="00706894"/>
  </w:style>
  <w:style w:type="character" w:styleId="Hiperhivatkozs">
    <w:name w:val="Hyperlink"/>
    <w:basedOn w:val="Bekezdsalapbettpusa"/>
    <w:uiPriority w:val="99"/>
    <w:unhideWhenUsed/>
    <w:rsid w:val="00706894"/>
    <w:rPr>
      <w:color w:val="0000FF"/>
      <w:u w:val="single"/>
    </w:rPr>
  </w:style>
  <w:style w:type="character" w:customStyle="1" w:styleId="posted-on">
    <w:name w:val="posted-on"/>
    <w:basedOn w:val="Bekezdsalapbettpusa"/>
    <w:rsid w:val="00706894"/>
  </w:style>
  <w:style w:type="character" w:customStyle="1" w:styleId="dtreviewed">
    <w:name w:val="dtreviewed"/>
    <w:basedOn w:val="Bekezdsalapbettpusa"/>
    <w:rsid w:val="00706894"/>
  </w:style>
  <w:style w:type="character" w:customStyle="1" w:styleId="cats">
    <w:name w:val="cats"/>
    <w:basedOn w:val="Bekezdsalapbettpusa"/>
    <w:rsid w:val="00706894"/>
  </w:style>
  <w:style w:type="paragraph" w:styleId="NormlWeb">
    <w:name w:val="Normal (Web)"/>
    <w:basedOn w:val="Norml"/>
    <w:uiPriority w:val="99"/>
    <w:semiHidden/>
    <w:unhideWhenUsed/>
    <w:rsid w:val="0070689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068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8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glo.hu/wp-content/uploads/2017/10/tak_347.2017_o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glo.hu/wp-content/uploads/2017/10/tkr_38.2017.pdf" TargetMode="External"/><Relationship Id="rId5" Type="http://schemas.openxmlformats.org/officeDocument/2006/relationships/hyperlink" Target="mailto:pdcsilla@nyarsapathivatal.t-onlin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nyársapát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1</cp:revision>
  <cp:lastPrinted>2018-01-22T14:56:00Z</cp:lastPrinted>
  <dcterms:created xsi:type="dcterms:W3CDTF">2018-01-22T14:52:00Z</dcterms:created>
  <dcterms:modified xsi:type="dcterms:W3CDTF">2018-01-22T15:40:00Z</dcterms:modified>
</cp:coreProperties>
</file>